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A1A" w:rsidRPr="009F3933" w:rsidRDefault="009F3933">
      <w:pPr>
        <w:rPr>
          <w:rFonts w:ascii="Candara" w:hAnsi="Candara"/>
          <w:b/>
          <w:color w:val="4F81BD" w:themeColor="accent1"/>
          <w:sz w:val="24"/>
        </w:rPr>
      </w:pPr>
      <w:proofErr w:type="spellStart"/>
      <w:r>
        <w:rPr>
          <w:rFonts w:ascii="Candara" w:hAnsi="Candara"/>
          <w:b/>
          <w:color w:val="4F81BD" w:themeColor="accent1"/>
          <w:sz w:val="24"/>
        </w:rPr>
        <w:t>Caso</w:t>
      </w:r>
      <w:proofErr w:type="spellEnd"/>
      <w:r>
        <w:rPr>
          <w:rFonts w:ascii="Candara" w:hAnsi="Candara"/>
          <w:b/>
          <w:color w:val="4F81BD" w:themeColor="accent1"/>
          <w:sz w:val="24"/>
        </w:rPr>
        <w:t xml:space="preserve"> de </w:t>
      </w:r>
      <w:proofErr w:type="spellStart"/>
      <w:r>
        <w:rPr>
          <w:rFonts w:ascii="Candara" w:hAnsi="Candara"/>
          <w:b/>
          <w:color w:val="4F81BD" w:themeColor="accent1"/>
          <w:sz w:val="24"/>
        </w:rPr>
        <w:t>Estudio</w:t>
      </w:r>
      <w:proofErr w:type="spellEnd"/>
      <w:r>
        <w:rPr>
          <w:rFonts w:ascii="Candara" w:hAnsi="Candara"/>
          <w:b/>
          <w:color w:val="4F81BD" w:themeColor="accent1"/>
          <w:sz w:val="24"/>
        </w:rPr>
        <w:t xml:space="preserve">- </w:t>
      </w:r>
      <w:proofErr w:type="spellStart"/>
      <w:r>
        <w:rPr>
          <w:rFonts w:ascii="Candara" w:hAnsi="Candara"/>
          <w:b/>
          <w:color w:val="4F81BD" w:themeColor="accent1"/>
          <w:sz w:val="24"/>
        </w:rPr>
        <w:t>Huracán</w:t>
      </w:r>
      <w:proofErr w:type="spellEnd"/>
      <w:r>
        <w:rPr>
          <w:rFonts w:ascii="Candara" w:hAnsi="Candara"/>
          <w:b/>
          <w:color w:val="4F81BD" w:themeColor="accent1"/>
          <w:sz w:val="24"/>
        </w:rPr>
        <w:t xml:space="preserve"> Sandy</w:t>
      </w:r>
    </w:p>
    <w:p w:rsidR="009F3933" w:rsidRDefault="009F3933" w:rsidP="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lang w:val="es-ES"/>
        </w:rPr>
      </w:pPr>
      <w:r w:rsidRPr="009F3933">
        <w:rPr>
          <w:rFonts w:ascii="Candara" w:eastAsia="Times New Roman" w:hAnsi="Candara" w:cs="Courier New"/>
          <w:lang w:val="es-ES"/>
        </w:rPr>
        <w:t>El 27 de octubre de 2012, el huracán Sandy, el huracán más grande del Atlántico registrado, golpeó la densamente poblada Costa Este de los Estados Unidos, golpeando especialmente Nueva York, Nueva Jersey y el sur de Connecticut. La tormenta dejó más de 130 víctimas y forzó a no menos de 450.000 evacuados y personas sin hogar. En general, causó pérdidas por USD 65 mil millones, el segundo más caro después de Katrina en la historia de EE.UU.</w:t>
      </w:r>
    </w:p>
    <w:p w:rsidR="009F3933" w:rsidRDefault="009F3933" w:rsidP="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lang w:val="es-ES"/>
        </w:rPr>
      </w:pPr>
    </w:p>
    <w:p w:rsidR="009F3933" w:rsidRPr="009F3933" w:rsidRDefault="009F3933" w:rsidP="009F3933">
      <w:pPr>
        <w:pStyle w:val="HTMLPreformatted"/>
        <w:jc w:val="both"/>
        <w:rPr>
          <w:rFonts w:ascii="Candara" w:hAnsi="Candara"/>
          <w:sz w:val="22"/>
          <w:szCs w:val="22"/>
          <w:lang w:val="es-ES"/>
        </w:rPr>
      </w:pPr>
      <w:r w:rsidRPr="009F3933">
        <w:rPr>
          <w:rFonts w:ascii="Candara" w:hAnsi="Candara"/>
          <w:sz w:val="22"/>
          <w:szCs w:val="22"/>
          <w:lang w:val="es-ES"/>
        </w:rPr>
        <w:t xml:space="preserve">Algunas de las zonas más afectadas contenían una gran población de inmigrantes. La población nacida en el extranjero de la ciudad de Nueva York es la más grande de cualquier ciudad de los Estados Unidos, con poco más de tres millones de personas. De los residentes nacidos en el extranjero de la ciudad de Nueva York, el 51,5 por ciento proviene de América Latina y el Caribe; 27,5 por ciento de Asia; Y 15.9 por ciento de Europa. Un análisis de los datos de 2000 a 2006 </w:t>
      </w:r>
      <w:r>
        <w:rPr>
          <w:rFonts w:ascii="Candara" w:hAnsi="Candara"/>
          <w:sz w:val="22"/>
          <w:szCs w:val="22"/>
          <w:lang w:val="es-ES"/>
        </w:rPr>
        <w:t xml:space="preserve">estima </w:t>
      </w:r>
      <w:r w:rsidRPr="009F3933">
        <w:rPr>
          <w:rFonts w:ascii="Candara" w:hAnsi="Candara"/>
          <w:sz w:val="22"/>
          <w:szCs w:val="22"/>
          <w:lang w:val="es-ES"/>
        </w:rPr>
        <w:t>que había 535.000 inmigrantes no autorizados y 374.000 trabajadores no autorizados en la ciudad de Nueva York, que comprende el 10 por ciento de la mano de obra residente.</w:t>
      </w:r>
    </w:p>
    <w:p w:rsidR="009F3933" w:rsidRDefault="009F3933" w:rsidP="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lang w:val="es-CR"/>
        </w:rPr>
      </w:pPr>
    </w:p>
    <w:p w:rsidR="009F3933" w:rsidRPr="009F3933" w:rsidRDefault="009F3933" w:rsidP="009F3933">
      <w:pPr>
        <w:pStyle w:val="HTMLPreformatted"/>
        <w:jc w:val="both"/>
        <w:rPr>
          <w:rFonts w:ascii="Candara" w:hAnsi="Candara"/>
          <w:sz w:val="22"/>
          <w:szCs w:val="22"/>
          <w:lang w:val="es-ES"/>
        </w:rPr>
      </w:pPr>
      <w:r w:rsidRPr="009F3933">
        <w:rPr>
          <w:rFonts w:ascii="Candara" w:hAnsi="Candara"/>
          <w:sz w:val="22"/>
          <w:szCs w:val="22"/>
          <w:lang w:val="es-ES"/>
        </w:rPr>
        <w:t xml:space="preserve">El 20% de la población total de </w:t>
      </w:r>
      <w:proofErr w:type="spellStart"/>
      <w:r w:rsidRPr="009F3933">
        <w:rPr>
          <w:rFonts w:ascii="Candara" w:hAnsi="Candara"/>
          <w:sz w:val="22"/>
          <w:szCs w:val="22"/>
          <w:lang w:val="es-ES"/>
        </w:rPr>
        <w:t>Staten</w:t>
      </w:r>
      <w:proofErr w:type="spellEnd"/>
      <w:r w:rsidRPr="009F3933">
        <w:rPr>
          <w:rFonts w:ascii="Candara" w:hAnsi="Candara"/>
          <w:sz w:val="22"/>
          <w:szCs w:val="22"/>
          <w:lang w:val="es-ES"/>
        </w:rPr>
        <w:t xml:space="preserve"> Island y Long Island, entre las áreas de Nueva York m</w:t>
      </w:r>
      <w:r>
        <w:rPr>
          <w:rFonts w:ascii="Candara" w:hAnsi="Candara"/>
          <w:sz w:val="22"/>
          <w:szCs w:val="22"/>
          <w:lang w:val="es-ES"/>
        </w:rPr>
        <w:t xml:space="preserve">ayormente </w:t>
      </w:r>
      <w:r w:rsidRPr="009F3933">
        <w:rPr>
          <w:rFonts w:ascii="Candara" w:hAnsi="Candara"/>
          <w:sz w:val="22"/>
          <w:szCs w:val="22"/>
          <w:lang w:val="es-ES"/>
        </w:rPr>
        <w:t xml:space="preserve">afectadas por el huracán Sandy en 2012, </w:t>
      </w:r>
      <w:r>
        <w:rPr>
          <w:rFonts w:ascii="Candara" w:hAnsi="Candara"/>
          <w:sz w:val="22"/>
          <w:szCs w:val="22"/>
          <w:lang w:val="es-ES"/>
        </w:rPr>
        <w:t xml:space="preserve">eran personas nacidas en </w:t>
      </w:r>
      <w:r w:rsidRPr="009F3933">
        <w:rPr>
          <w:rFonts w:ascii="Candara" w:hAnsi="Candara"/>
          <w:sz w:val="22"/>
          <w:szCs w:val="22"/>
          <w:lang w:val="es-ES"/>
        </w:rPr>
        <w:t xml:space="preserve">el extranjero en el momento del desastre. Los migrantes representaron más del 50 por ciento de los residentes de barrios específicos. El impacto de la tormenta </w:t>
      </w:r>
      <w:r>
        <w:rPr>
          <w:rFonts w:ascii="Candara" w:hAnsi="Candara"/>
          <w:sz w:val="22"/>
          <w:szCs w:val="22"/>
          <w:lang w:val="es-ES"/>
        </w:rPr>
        <w:t xml:space="preserve">fue </w:t>
      </w:r>
      <w:r w:rsidRPr="009F3933">
        <w:rPr>
          <w:rFonts w:ascii="Candara" w:hAnsi="Candara"/>
          <w:sz w:val="22"/>
          <w:szCs w:val="22"/>
          <w:lang w:val="es-ES"/>
        </w:rPr>
        <w:t>significativo</w:t>
      </w:r>
      <w:r>
        <w:rPr>
          <w:rFonts w:ascii="Candara" w:hAnsi="Candara"/>
          <w:sz w:val="22"/>
          <w:szCs w:val="22"/>
          <w:lang w:val="es-ES"/>
        </w:rPr>
        <w:t xml:space="preserve"> sobre su bienestar</w:t>
      </w:r>
      <w:r w:rsidRPr="009F3933">
        <w:rPr>
          <w:rFonts w:ascii="Candara" w:hAnsi="Candara"/>
          <w:sz w:val="22"/>
          <w:szCs w:val="22"/>
          <w:lang w:val="es-ES"/>
        </w:rPr>
        <w:t>. El</w:t>
      </w:r>
      <w:r>
        <w:rPr>
          <w:rFonts w:ascii="Candara" w:hAnsi="Candara"/>
          <w:sz w:val="22"/>
          <w:szCs w:val="22"/>
          <w:lang w:val="es-ES"/>
        </w:rPr>
        <w:t xml:space="preserve"> 40 por ciento de los </w:t>
      </w:r>
      <w:r w:rsidRPr="009F3933">
        <w:rPr>
          <w:rFonts w:ascii="Candara" w:hAnsi="Candara"/>
          <w:sz w:val="22"/>
          <w:szCs w:val="22"/>
          <w:lang w:val="es-ES"/>
        </w:rPr>
        <w:t xml:space="preserve">migrantes que </w:t>
      </w:r>
      <w:r>
        <w:rPr>
          <w:rFonts w:ascii="Candara" w:hAnsi="Candara"/>
          <w:sz w:val="22"/>
          <w:szCs w:val="22"/>
          <w:lang w:val="es-ES"/>
        </w:rPr>
        <w:t xml:space="preserve">vivían </w:t>
      </w:r>
      <w:r w:rsidRPr="009F3933">
        <w:rPr>
          <w:rFonts w:ascii="Candara" w:hAnsi="Candara"/>
          <w:sz w:val="22"/>
          <w:szCs w:val="22"/>
          <w:lang w:val="es-ES"/>
        </w:rPr>
        <w:t>en las zonas afectadas reportaron pérdidas económicas, uno de cada tres sufrió daños e</w:t>
      </w:r>
      <w:r>
        <w:rPr>
          <w:rFonts w:ascii="Candara" w:hAnsi="Candara"/>
          <w:sz w:val="22"/>
          <w:szCs w:val="22"/>
          <w:lang w:val="es-ES"/>
        </w:rPr>
        <w:t>n la vivienda</w:t>
      </w:r>
      <w:r w:rsidRPr="009F3933">
        <w:rPr>
          <w:rFonts w:ascii="Candara" w:hAnsi="Candara"/>
          <w:sz w:val="22"/>
          <w:szCs w:val="22"/>
          <w:lang w:val="es-ES"/>
        </w:rPr>
        <w:t xml:space="preserve"> o la propiedad. En </w:t>
      </w:r>
      <w:proofErr w:type="spellStart"/>
      <w:r w:rsidRPr="009F3933">
        <w:rPr>
          <w:rFonts w:ascii="Candara" w:hAnsi="Candara"/>
          <w:sz w:val="22"/>
          <w:szCs w:val="22"/>
          <w:lang w:val="es-ES"/>
        </w:rPr>
        <w:t>Staten</w:t>
      </w:r>
      <w:proofErr w:type="spellEnd"/>
      <w:r w:rsidRPr="009F3933">
        <w:rPr>
          <w:rFonts w:ascii="Candara" w:hAnsi="Candara"/>
          <w:sz w:val="22"/>
          <w:szCs w:val="22"/>
          <w:lang w:val="es-ES"/>
        </w:rPr>
        <w:t xml:space="preserve"> Island, el 60 por ciento de los migrantes reportaron daños y el 40 por ciento fueron desplazados. Sin embargo, sólo el 22 por ciento de los afectados solicitaron socorro, debido a la falta de comprensión del sistema en los Estados Unidos, y sólo el 25 por ciento de los que solicitaron realmente recibió asistencia</w:t>
      </w:r>
    </w:p>
    <w:p w:rsidR="009F3933" w:rsidRDefault="009F3933" w:rsidP="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lang w:val="es-ES"/>
        </w:rPr>
      </w:pPr>
    </w:p>
    <w:p w:rsidR="009F3933" w:rsidRPr="009F3933" w:rsidRDefault="009F3933" w:rsidP="009F3933">
      <w:pPr>
        <w:pStyle w:val="HTMLPreformatted"/>
        <w:jc w:val="both"/>
        <w:rPr>
          <w:rFonts w:ascii="Candara" w:hAnsi="Candara"/>
          <w:sz w:val="22"/>
          <w:szCs w:val="22"/>
          <w:lang w:val="es-ES"/>
        </w:rPr>
      </w:pPr>
      <w:r w:rsidRPr="009F3933">
        <w:rPr>
          <w:rFonts w:ascii="Candara" w:hAnsi="Candara"/>
          <w:sz w:val="22"/>
          <w:szCs w:val="22"/>
          <w:lang w:val="es-ES"/>
        </w:rPr>
        <w:t>Las barreras de idioma</w:t>
      </w:r>
      <w:r w:rsidRPr="009F3933">
        <w:rPr>
          <w:rFonts w:ascii="Candara" w:hAnsi="Candara"/>
          <w:sz w:val="22"/>
          <w:szCs w:val="22"/>
          <w:lang w:val="es-ES"/>
        </w:rPr>
        <w:t xml:space="preserve">, los requisitos administrativos y la falta de organización dificultaron el acceso de los migrantes al apoyo de la Agencia Federal para el Manejo de Emergencias y </w:t>
      </w:r>
      <w:r w:rsidRPr="009F3933">
        <w:rPr>
          <w:rFonts w:ascii="Candara" w:hAnsi="Candara"/>
          <w:sz w:val="22"/>
          <w:szCs w:val="22"/>
          <w:lang w:val="es-ES"/>
        </w:rPr>
        <w:t xml:space="preserve">de </w:t>
      </w:r>
      <w:r w:rsidRPr="009F3933">
        <w:rPr>
          <w:rFonts w:ascii="Candara" w:hAnsi="Candara"/>
          <w:sz w:val="22"/>
          <w:szCs w:val="22"/>
          <w:lang w:val="es-ES"/>
        </w:rPr>
        <w:t>las organizaciones benéficas locales. Muchos migrantes evitaban aplicar temiendo la posibilidad de incidentes xenófobos. Los "extranjeros no calificados", incluidos algunos grupos de migrantes documentados (como los que tienen un "estatus temporal protegido" a la luz de la situación de su país de origen) no pudieron acceder a asistencia en efectivo ni a prestaciones de desempleo. Otros migrantes eran elegibles para beneficios porque sus hijos eran ciudadanos de los Estados</w:t>
      </w:r>
      <w:r w:rsidRPr="009F3933">
        <w:rPr>
          <w:rFonts w:ascii="Candara" w:hAnsi="Candara"/>
          <w:sz w:val="22"/>
          <w:szCs w:val="22"/>
          <w:lang w:val="es-ES"/>
        </w:rPr>
        <w:t xml:space="preserve"> Unidos, pero no solicitaron por </w:t>
      </w:r>
      <w:r w:rsidRPr="009F3933">
        <w:rPr>
          <w:rFonts w:ascii="Candara" w:hAnsi="Candara"/>
          <w:sz w:val="22"/>
          <w:szCs w:val="22"/>
          <w:lang w:val="es-ES"/>
        </w:rPr>
        <w:t>temor de ser detenidos y deportados, a pesar de las declaraciones de las autoridades nacionales y locales de que no se</w:t>
      </w:r>
      <w:r w:rsidRPr="009F3933">
        <w:rPr>
          <w:rFonts w:ascii="Candara" w:hAnsi="Candara"/>
          <w:sz w:val="22"/>
          <w:szCs w:val="22"/>
          <w:lang w:val="es-ES"/>
        </w:rPr>
        <w:t xml:space="preserve"> conduciría</w:t>
      </w:r>
      <w:r w:rsidRPr="009F3933">
        <w:rPr>
          <w:rFonts w:ascii="Candara" w:hAnsi="Candara"/>
          <w:sz w:val="22"/>
          <w:szCs w:val="22"/>
          <w:lang w:val="es-ES"/>
        </w:rPr>
        <w:t xml:space="preserve"> ninguna iniciativa de inmigración. Esto, a su vez, dio lugar a un número de niños sin ayuda.</w:t>
      </w:r>
    </w:p>
    <w:p w:rsidR="00514F63" w:rsidRDefault="00514F63" w:rsidP="009F3933">
      <w:pPr>
        <w:pStyle w:val="HTMLPreformatted"/>
        <w:jc w:val="both"/>
        <w:rPr>
          <w:rFonts w:asciiTheme="minorHAnsi" w:hAnsiTheme="minorHAnsi" w:cs="Times New Roman"/>
          <w:sz w:val="22"/>
          <w:szCs w:val="22"/>
          <w:lang w:val="es-ES" w:eastAsia="en-GB"/>
        </w:rPr>
      </w:pPr>
    </w:p>
    <w:p w:rsidR="009F3933" w:rsidRPr="009F3933" w:rsidRDefault="009F3933" w:rsidP="009F3933">
      <w:pPr>
        <w:pStyle w:val="HTMLPreformatted"/>
        <w:jc w:val="both"/>
        <w:rPr>
          <w:rFonts w:ascii="Candara" w:hAnsi="Candara"/>
          <w:sz w:val="22"/>
          <w:szCs w:val="22"/>
          <w:lang w:val="es-ES"/>
        </w:rPr>
      </w:pPr>
      <w:r w:rsidRPr="009F3933">
        <w:rPr>
          <w:rFonts w:ascii="Candara" w:hAnsi="Candara"/>
          <w:sz w:val="22"/>
          <w:szCs w:val="22"/>
          <w:lang w:val="es-ES"/>
        </w:rPr>
        <w:t xml:space="preserve">Las comunidades de migrantes se vieron afectadas de manera desproporcionada por la pérdida de ingresos y medios de subsistencia relacionados con la destrucción física de los hogares y el desplazamiento: muchos migrantes empleados como trabajadores domésticos, por ejemplo, ya no tenían un lugar de trabajo. La reducción del acceso a las redes de seguridad para los trabajadores migrantes dio como resultado un desempleo generalizado (el </w:t>
      </w:r>
      <w:r>
        <w:rPr>
          <w:rFonts w:ascii="Candara" w:hAnsi="Candara"/>
          <w:sz w:val="22"/>
          <w:szCs w:val="22"/>
          <w:lang w:val="es-ES"/>
        </w:rPr>
        <w:t xml:space="preserve">11% de la comunidad migrante) y </w:t>
      </w:r>
      <w:r w:rsidRPr="009F3933">
        <w:rPr>
          <w:rFonts w:ascii="Candara" w:hAnsi="Candara"/>
          <w:sz w:val="22"/>
          <w:szCs w:val="22"/>
          <w:lang w:val="es-ES"/>
        </w:rPr>
        <w:t>dificultades económicas.</w:t>
      </w:r>
      <w:r>
        <w:rPr>
          <w:rFonts w:ascii="Candara" w:hAnsi="Candara"/>
          <w:sz w:val="22"/>
          <w:szCs w:val="22"/>
          <w:lang w:val="es-ES"/>
        </w:rPr>
        <w:t xml:space="preserve"> El treinta por ciento de los </w:t>
      </w:r>
      <w:r w:rsidRPr="009F3933">
        <w:rPr>
          <w:rFonts w:ascii="Candara" w:hAnsi="Candara"/>
          <w:sz w:val="22"/>
          <w:szCs w:val="22"/>
          <w:lang w:val="es-ES"/>
        </w:rPr>
        <w:t xml:space="preserve">migrantes declaró haber retrocedido en el pago de las rentas, y hubo informes de que los inquilinos migrantes eran abusados ​​por los propietarios (a través de la retención de depósitos de seguridad o de la obligación de reparar su casa a pesar de las obligaciones contractuales). Para el 53 por ciento de los migrantes </w:t>
      </w:r>
      <w:r>
        <w:rPr>
          <w:rFonts w:ascii="Candara" w:hAnsi="Candara"/>
          <w:sz w:val="22"/>
          <w:szCs w:val="22"/>
          <w:lang w:val="es-ES"/>
        </w:rPr>
        <w:t>en el grupo</w:t>
      </w:r>
      <w:r w:rsidRPr="009F3933">
        <w:rPr>
          <w:rFonts w:ascii="Candara" w:hAnsi="Candara"/>
          <w:sz w:val="22"/>
          <w:szCs w:val="22"/>
          <w:lang w:val="es-ES"/>
        </w:rPr>
        <w:t xml:space="preserve"> de bajos ingresos, el aumento del 50 por ciento de los alquileres en las</w:t>
      </w:r>
      <w:r>
        <w:rPr>
          <w:rFonts w:ascii="Candara" w:hAnsi="Candara"/>
          <w:sz w:val="22"/>
          <w:szCs w:val="22"/>
          <w:lang w:val="es-ES"/>
        </w:rPr>
        <w:t xml:space="preserve"> zonas afectadas por la catástrofe</w:t>
      </w:r>
      <w:r w:rsidRPr="009F3933">
        <w:rPr>
          <w:rFonts w:ascii="Candara" w:hAnsi="Candara"/>
          <w:sz w:val="22"/>
          <w:szCs w:val="22"/>
          <w:lang w:val="es-ES"/>
        </w:rPr>
        <w:t xml:space="preserve"> tuvo consecuencias devastadoras en la disponibilidad </w:t>
      </w:r>
      <w:r w:rsidRPr="009F3933">
        <w:rPr>
          <w:rFonts w:ascii="Candara" w:hAnsi="Candara"/>
          <w:sz w:val="22"/>
          <w:szCs w:val="22"/>
          <w:lang w:val="es-ES"/>
        </w:rPr>
        <w:lastRenderedPageBreak/>
        <w:t xml:space="preserve">de viviendas asequibles y dio lugar a que los migrantes tuvieran más probabilidades de vivir en condiciones de inseguridad y </w:t>
      </w:r>
      <w:r>
        <w:rPr>
          <w:rFonts w:ascii="Candara" w:hAnsi="Candara"/>
          <w:sz w:val="22"/>
          <w:szCs w:val="22"/>
          <w:lang w:val="es-ES"/>
        </w:rPr>
        <w:t>hacinamiento en las viviendas en</w:t>
      </w:r>
      <w:r w:rsidRPr="009F3933">
        <w:rPr>
          <w:rFonts w:ascii="Candara" w:hAnsi="Candara"/>
          <w:sz w:val="22"/>
          <w:szCs w:val="22"/>
          <w:lang w:val="es-ES"/>
        </w:rPr>
        <w:t xml:space="preserve"> las sec</w:t>
      </w:r>
      <w:r>
        <w:rPr>
          <w:rFonts w:ascii="Candara" w:hAnsi="Candara"/>
          <w:sz w:val="22"/>
          <w:szCs w:val="22"/>
          <w:lang w:val="es-ES"/>
        </w:rPr>
        <w:t>uelas de Sandy. Este evento llevó mayor sufrimiento al ser seguido de una ola de clima frío luego de</w:t>
      </w:r>
      <w:r w:rsidRPr="009F3933">
        <w:rPr>
          <w:rFonts w:ascii="Candara" w:hAnsi="Candara"/>
          <w:sz w:val="22"/>
          <w:szCs w:val="22"/>
          <w:lang w:val="es-ES"/>
        </w:rPr>
        <w:t xml:space="preserve"> la tormenta. Un año después de la tormenta, los medios de comunicación inf</w:t>
      </w:r>
      <w:r>
        <w:rPr>
          <w:rFonts w:ascii="Candara" w:hAnsi="Candara"/>
          <w:sz w:val="22"/>
          <w:szCs w:val="22"/>
          <w:lang w:val="es-ES"/>
        </w:rPr>
        <w:t xml:space="preserve">ormaron que muchos residentes </w:t>
      </w:r>
      <w:r w:rsidRPr="009F3933">
        <w:rPr>
          <w:rFonts w:ascii="Candara" w:hAnsi="Candara"/>
          <w:sz w:val="22"/>
          <w:szCs w:val="22"/>
          <w:lang w:val="es-ES"/>
        </w:rPr>
        <w:t>migrantes seguían esperando ayuda y que los</w:t>
      </w:r>
      <w:r>
        <w:rPr>
          <w:rFonts w:ascii="Candara" w:hAnsi="Candara"/>
          <w:sz w:val="22"/>
          <w:szCs w:val="22"/>
          <w:lang w:val="es-ES"/>
        </w:rPr>
        <w:t xml:space="preserve"> no angloparlantes </w:t>
      </w:r>
      <w:r w:rsidRPr="009F3933">
        <w:rPr>
          <w:rFonts w:ascii="Candara" w:hAnsi="Candara"/>
          <w:sz w:val="22"/>
          <w:szCs w:val="22"/>
          <w:lang w:val="es-ES"/>
        </w:rPr>
        <w:t>seguían</w:t>
      </w:r>
      <w:r>
        <w:rPr>
          <w:rFonts w:ascii="Candara" w:hAnsi="Candara"/>
          <w:sz w:val="22"/>
          <w:szCs w:val="22"/>
          <w:lang w:val="es-ES"/>
        </w:rPr>
        <w:t xml:space="preserve"> sin recibir suficiente  información</w:t>
      </w:r>
      <w:r w:rsidRPr="009F3933">
        <w:rPr>
          <w:rFonts w:ascii="Candara" w:hAnsi="Candara"/>
          <w:sz w:val="22"/>
          <w:szCs w:val="22"/>
          <w:lang w:val="es-ES"/>
        </w:rPr>
        <w:t xml:space="preserve"> sobre el proceso de recuperación. Esto generó una acción colectiva y quejas con el Estado y el Gobierno Nacional.</w:t>
      </w:r>
    </w:p>
    <w:p w:rsidR="009F3933" w:rsidRPr="009F3933" w:rsidRDefault="009F3933" w:rsidP="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rPr>
      </w:pPr>
    </w:p>
    <w:p w:rsidR="009F3933" w:rsidRPr="009F3933" w:rsidRDefault="009F3933" w:rsidP="009F3933">
      <w:pPr>
        <w:pStyle w:val="HTMLPreformatted"/>
        <w:jc w:val="both"/>
        <w:rPr>
          <w:rFonts w:ascii="Candara" w:hAnsi="Candara"/>
          <w:sz w:val="22"/>
          <w:szCs w:val="22"/>
          <w:lang w:val="es-ES"/>
        </w:rPr>
      </w:pPr>
      <w:r w:rsidRPr="009F3933">
        <w:rPr>
          <w:rFonts w:ascii="Candara" w:hAnsi="Candara"/>
          <w:sz w:val="22"/>
          <w:szCs w:val="22"/>
          <w:lang w:val="es-ES"/>
        </w:rPr>
        <w:t>Por otra parte, la continuidad de los negocios y actividades de los migrantes, que representan el 22,4 por ciento del producto interno bruto del Estado de Nueva York, fue esencial para la recuperación económica y social de toda la región. Además, mi</w:t>
      </w:r>
      <w:r w:rsidRPr="009F3933">
        <w:rPr>
          <w:rFonts w:ascii="Candara" w:hAnsi="Candara"/>
          <w:sz w:val="22"/>
          <w:szCs w:val="22"/>
          <w:lang w:val="es-ES"/>
        </w:rPr>
        <w:t xml:space="preserve">les de trabajadores migrantes </w:t>
      </w:r>
      <w:r w:rsidRPr="009F3933">
        <w:rPr>
          <w:rFonts w:ascii="Candara" w:hAnsi="Candara"/>
          <w:sz w:val="22"/>
          <w:szCs w:val="22"/>
          <w:lang w:val="es-ES"/>
        </w:rPr>
        <w:t>fueron reclutados por empresas e individuos para apoyar actividades de recuperación temprana, incluyendo la remoción de escombros y la rehabilitación de infraestructura.</w:t>
      </w:r>
      <w:r>
        <w:rPr>
          <w:lang w:val="es-ES"/>
        </w:rPr>
        <w:t xml:space="preserve"> </w:t>
      </w:r>
      <w:r w:rsidRPr="009F3933">
        <w:rPr>
          <w:rFonts w:ascii="Candara" w:hAnsi="Candara"/>
          <w:sz w:val="22"/>
          <w:szCs w:val="22"/>
          <w:lang w:val="es-ES"/>
        </w:rPr>
        <w:t>Hasta el 75 por ciento de estos jornaleros informales eran indocumentados y muchos terminaban enfrentándose a peligros adicionales relacionados con condi</w:t>
      </w:r>
      <w:r>
        <w:rPr>
          <w:rFonts w:ascii="Candara" w:hAnsi="Candara"/>
          <w:sz w:val="22"/>
          <w:szCs w:val="22"/>
          <w:lang w:val="es-ES"/>
        </w:rPr>
        <w:t xml:space="preserve">ciones de </w:t>
      </w:r>
      <w:proofErr w:type="gramStart"/>
      <w:r>
        <w:rPr>
          <w:rFonts w:ascii="Candara" w:hAnsi="Candara"/>
          <w:sz w:val="22"/>
          <w:szCs w:val="22"/>
          <w:lang w:val="es-ES"/>
        </w:rPr>
        <w:t>trabajo inseguras</w:t>
      </w:r>
      <w:proofErr w:type="gramEnd"/>
      <w:r>
        <w:rPr>
          <w:rFonts w:ascii="Candara" w:hAnsi="Candara"/>
          <w:sz w:val="22"/>
          <w:szCs w:val="22"/>
          <w:lang w:val="es-ES"/>
        </w:rPr>
        <w:t xml:space="preserve"> y</w:t>
      </w:r>
      <w:r w:rsidRPr="009F3933">
        <w:rPr>
          <w:rFonts w:ascii="Candara" w:hAnsi="Candara"/>
          <w:sz w:val="22"/>
          <w:szCs w:val="22"/>
          <w:lang w:val="es-ES"/>
        </w:rPr>
        <w:t xml:space="preserve"> explotación por parte de los empleadores con el fin de acceder a las oportunidades relacionadas con la reconstrucción. Una encuesta de 11 organizaciones de derechos de los trabajadores realizada por la Universidad de la Ciudad de Nueva York encontró que, a pesar del aumento del alcance del Departamento de Trabajo de Estados Unidos y de los departamentos estatales de</w:t>
      </w:r>
      <w:r>
        <w:rPr>
          <w:rFonts w:ascii="Candara" w:hAnsi="Candara"/>
          <w:sz w:val="22"/>
          <w:szCs w:val="22"/>
          <w:lang w:val="es-ES"/>
        </w:rPr>
        <w:t xml:space="preserve"> trabajo de</w:t>
      </w:r>
      <w:r w:rsidRPr="009F3933">
        <w:rPr>
          <w:rFonts w:ascii="Candara" w:hAnsi="Candara"/>
          <w:sz w:val="22"/>
          <w:szCs w:val="22"/>
          <w:lang w:val="es-ES"/>
        </w:rPr>
        <w:t xml:space="preserve"> Nueva Jersey y Nueva York, más de tres cuartos </w:t>
      </w:r>
      <w:r>
        <w:rPr>
          <w:rFonts w:ascii="Candara" w:hAnsi="Candara"/>
          <w:sz w:val="22"/>
          <w:szCs w:val="22"/>
          <w:lang w:val="es-ES"/>
        </w:rPr>
        <w:t>informaron del robo de salarios, y</w:t>
      </w:r>
      <w:r w:rsidRPr="009F3933">
        <w:rPr>
          <w:rFonts w:ascii="Candara" w:hAnsi="Candara"/>
          <w:sz w:val="22"/>
          <w:szCs w:val="22"/>
          <w:lang w:val="es-ES"/>
        </w:rPr>
        <w:t xml:space="preserve"> el 64 por ciento reportó lesiones laborales significativas durante el período de limpieza.</w:t>
      </w:r>
    </w:p>
    <w:p w:rsidR="009F3933" w:rsidRDefault="009F3933"/>
    <w:p w:rsidR="00514F63" w:rsidRPr="00514F63" w:rsidRDefault="00514F63" w:rsidP="00514F63">
      <w:pPr>
        <w:rPr>
          <w:lang w:val="es-CR"/>
        </w:rPr>
      </w:pPr>
      <w:r w:rsidRPr="00514F63">
        <w:rPr>
          <w:rFonts w:ascii="Candara" w:hAnsi="Candara"/>
          <w:b/>
          <w:color w:val="4F81BD" w:themeColor="accent1"/>
          <w:sz w:val="24"/>
        </w:rPr>
        <w:t xml:space="preserve">Más Información </w:t>
      </w:r>
      <w:hyperlink r:id="rId5" w:history="1">
        <w:r w:rsidRPr="00514F63">
          <w:rPr>
            <w:rStyle w:val="Hyperlink"/>
            <w:lang w:val="es-CR"/>
          </w:rPr>
          <w:t>http://www.maketheroad.org/pix_reports/MRNY_Unmet_Needs_Superstorm_Sandy_and_Immigrant_Communities_121812_fin.pdf</w:t>
        </w:r>
      </w:hyperlink>
    </w:p>
    <w:p w:rsidR="00514F63" w:rsidRPr="00514F63" w:rsidRDefault="00514F63">
      <w:pPr>
        <w:rPr>
          <w:rFonts w:ascii="Candara" w:hAnsi="Candara"/>
          <w:b/>
          <w:color w:val="4F81BD" w:themeColor="accent1"/>
          <w:sz w:val="24"/>
        </w:rPr>
      </w:pPr>
      <w:r w:rsidRPr="00514F63">
        <w:rPr>
          <w:rFonts w:ascii="Candara" w:hAnsi="Candara"/>
          <w:b/>
          <w:color w:val="4F81BD" w:themeColor="accent1"/>
          <w:sz w:val="24"/>
        </w:rPr>
        <w:t>Actividad</w:t>
      </w:r>
    </w:p>
    <w:p w:rsidR="00514F63" w:rsidRDefault="00514F63" w:rsidP="00514F63">
      <w:pPr>
        <w:pStyle w:val="HTMLPreformatted"/>
        <w:jc w:val="both"/>
        <w:rPr>
          <w:rFonts w:ascii="Candara" w:hAnsi="Candara"/>
          <w:sz w:val="22"/>
          <w:szCs w:val="22"/>
          <w:lang w:val="es-ES"/>
        </w:rPr>
      </w:pPr>
      <w:r w:rsidRPr="00514F63">
        <w:rPr>
          <w:rFonts w:ascii="Candara" w:hAnsi="Candara"/>
          <w:sz w:val="22"/>
          <w:szCs w:val="22"/>
          <w:lang w:val="es-ES"/>
        </w:rPr>
        <w:t>Con base en</w:t>
      </w:r>
      <w:r>
        <w:rPr>
          <w:rFonts w:ascii="Candara" w:hAnsi="Candara"/>
          <w:sz w:val="22"/>
          <w:szCs w:val="22"/>
          <w:lang w:val="es-ES"/>
        </w:rPr>
        <w:t xml:space="preserve"> la información</w:t>
      </w:r>
      <w:r w:rsidRPr="00514F63">
        <w:rPr>
          <w:rFonts w:ascii="Candara" w:hAnsi="Candara"/>
          <w:sz w:val="22"/>
          <w:szCs w:val="22"/>
          <w:lang w:val="es-ES"/>
        </w:rPr>
        <w:t xml:space="preserve"> </w:t>
      </w:r>
      <w:r w:rsidRPr="00514F63">
        <w:rPr>
          <w:rFonts w:ascii="Candara" w:hAnsi="Candara"/>
          <w:sz w:val="22"/>
          <w:szCs w:val="22"/>
          <w:lang w:val="es-ES"/>
        </w:rPr>
        <w:t xml:space="preserve">proporcionada anteriormente, por favor, resalte cuáles </w:t>
      </w:r>
      <w:r>
        <w:rPr>
          <w:rFonts w:ascii="Candara" w:hAnsi="Candara"/>
          <w:sz w:val="22"/>
          <w:szCs w:val="22"/>
          <w:lang w:val="es-ES"/>
        </w:rPr>
        <w:t xml:space="preserve">considera usted que </w:t>
      </w:r>
      <w:r w:rsidRPr="00514F63">
        <w:rPr>
          <w:rFonts w:ascii="Candara" w:hAnsi="Candara"/>
          <w:sz w:val="22"/>
          <w:szCs w:val="22"/>
          <w:lang w:val="es-ES"/>
        </w:rPr>
        <w:t xml:space="preserve">son las </w:t>
      </w:r>
      <w:r>
        <w:rPr>
          <w:rFonts w:ascii="Candara" w:hAnsi="Candara"/>
          <w:sz w:val="22"/>
          <w:szCs w:val="22"/>
          <w:lang w:val="es-ES"/>
        </w:rPr>
        <w:t xml:space="preserve">principales razones que hizo a los migrantes en Nueva York </w:t>
      </w:r>
      <w:r w:rsidRPr="00514F63">
        <w:rPr>
          <w:rFonts w:ascii="Candara" w:hAnsi="Candara"/>
          <w:sz w:val="22"/>
          <w:szCs w:val="22"/>
          <w:lang w:val="es-ES"/>
        </w:rPr>
        <w:t>particularmente vulnerables a los efectos del huracán Sandy.</w:t>
      </w:r>
    </w:p>
    <w:p w:rsidR="00514F63" w:rsidRPr="00514F63" w:rsidRDefault="00514F63" w:rsidP="00514F63">
      <w:pPr>
        <w:pStyle w:val="HTMLPreformatted"/>
        <w:jc w:val="both"/>
        <w:rPr>
          <w:rFonts w:ascii="Candara" w:hAnsi="Candara"/>
          <w:sz w:val="22"/>
          <w:szCs w:val="22"/>
          <w:lang w:val="es-ES"/>
        </w:rPr>
      </w:pPr>
    </w:p>
    <w:p w:rsidR="00514F63" w:rsidRPr="00514F63" w:rsidRDefault="00514F63" w:rsidP="00514F63">
      <w:pPr>
        <w:pStyle w:val="HTMLPreformatted"/>
        <w:jc w:val="both"/>
        <w:rPr>
          <w:rFonts w:ascii="Candara" w:hAnsi="Candara"/>
          <w:sz w:val="22"/>
          <w:szCs w:val="22"/>
          <w:lang w:val="es-ES"/>
        </w:rPr>
      </w:pPr>
      <w:r w:rsidRPr="00514F63">
        <w:rPr>
          <w:rFonts w:ascii="Candara" w:hAnsi="Candara"/>
          <w:sz w:val="22"/>
          <w:szCs w:val="22"/>
          <w:lang w:val="es-ES"/>
        </w:rPr>
        <w:t>Discuta esto en el grupo, luego elija un participante que informará a la plenaria.</w:t>
      </w:r>
    </w:p>
    <w:p w:rsidR="00514F63" w:rsidRPr="00315254" w:rsidRDefault="00514F63" w:rsidP="00514F63">
      <w:bookmarkStart w:id="0" w:name="_GoBack"/>
      <w:bookmarkEnd w:id="0"/>
    </w:p>
    <w:p w:rsidR="00514F63" w:rsidRPr="00514F63" w:rsidRDefault="00514F63"/>
    <w:sectPr w:rsidR="00514F63" w:rsidRPr="00514F6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33"/>
    <w:rsid w:val="00023477"/>
    <w:rsid w:val="000440C5"/>
    <w:rsid w:val="00046ED8"/>
    <w:rsid w:val="00061D14"/>
    <w:rsid w:val="00063ACB"/>
    <w:rsid w:val="000708D6"/>
    <w:rsid w:val="000806A5"/>
    <w:rsid w:val="00085BE2"/>
    <w:rsid w:val="000930FE"/>
    <w:rsid w:val="000D6095"/>
    <w:rsid w:val="000D6CA0"/>
    <w:rsid w:val="00111150"/>
    <w:rsid w:val="00124EF0"/>
    <w:rsid w:val="0013175D"/>
    <w:rsid w:val="001325E6"/>
    <w:rsid w:val="001507DD"/>
    <w:rsid w:val="0016509D"/>
    <w:rsid w:val="001A1DAC"/>
    <w:rsid w:val="001B3FB5"/>
    <w:rsid w:val="002108BD"/>
    <w:rsid w:val="002142E1"/>
    <w:rsid w:val="002258F8"/>
    <w:rsid w:val="00226BBD"/>
    <w:rsid w:val="00246B04"/>
    <w:rsid w:val="00274A61"/>
    <w:rsid w:val="002A0BB7"/>
    <w:rsid w:val="002A5DBE"/>
    <w:rsid w:val="002B68B2"/>
    <w:rsid w:val="002D7883"/>
    <w:rsid w:val="0034017E"/>
    <w:rsid w:val="0036695C"/>
    <w:rsid w:val="00374F08"/>
    <w:rsid w:val="003937D3"/>
    <w:rsid w:val="00397168"/>
    <w:rsid w:val="003A1B58"/>
    <w:rsid w:val="003B247C"/>
    <w:rsid w:val="003B34E3"/>
    <w:rsid w:val="004217BA"/>
    <w:rsid w:val="004220A7"/>
    <w:rsid w:val="004569EF"/>
    <w:rsid w:val="0048256C"/>
    <w:rsid w:val="0048325D"/>
    <w:rsid w:val="00487E80"/>
    <w:rsid w:val="004B6710"/>
    <w:rsid w:val="004C4180"/>
    <w:rsid w:val="004E1839"/>
    <w:rsid w:val="00501980"/>
    <w:rsid w:val="00510ED9"/>
    <w:rsid w:val="00514F63"/>
    <w:rsid w:val="00537E91"/>
    <w:rsid w:val="005529C6"/>
    <w:rsid w:val="005679D5"/>
    <w:rsid w:val="00594E20"/>
    <w:rsid w:val="005A3B79"/>
    <w:rsid w:val="005B7132"/>
    <w:rsid w:val="005C45E9"/>
    <w:rsid w:val="005E3DD1"/>
    <w:rsid w:val="00611404"/>
    <w:rsid w:val="006119DC"/>
    <w:rsid w:val="00611AC4"/>
    <w:rsid w:val="006A0DAE"/>
    <w:rsid w:val="006B6336"/>
    <w:rsid w:val="006C0CD4"/>
    <w:rsid w:val="006E7271"/>
    <w:rsid w:val="00714BDD"/>
    <w:rsid w:val="007274FA"/>
    <w:rsid w:val="00734B47"/>
    <w:rsid w:val="00781D47"/>
    <w:rsid w:val="00782AFB"/>
    <w:rsid w:val="007977FE"/>
    <w:rsid w:val="007E7EF9"/>
    <w:rsid w:val="008173EF"/>
    <w:rsid w:val="008431C9"/>
    <w:rsid w:val="00892786"/>
    <w:rsid w:val="008961FA"/>
    <w:rsid w:val="008B6E8A"/>
    <w:rsid w:val="008D5F9A"/>
    <w:rsid w:val="008E7A8B"/>
    <w:rsid w:val="008F3B3C"/>
    <w:rsid w:val="00930CD0"/>
    <w:rsid w:val="0093322B"/>
    <w:rsid w:val="00955F70"/>
    <w:rsid w:val="009658F8"/>
    <w:rsid w:val="00994254"/>
    <w:rsid w:val="00994B27"/>
    <w:rsid w:val="009A10B0"/>
    <w:rsid w:val="009B6F92"/>
    <w:rsid w:val="009C61D0"/>
    <w:rsid w:val="009C636B"/>
    <w:rsid w:val="009F3933"/>
    <w:rsid w:val="009F549F"/>
    <w:rsid w:val="00A374CA"/>
    <w:rsid w:val="00A55408"/>
    <w:rsid w:val="00A56A5C"/>
    <w:rsid w:val="00A63219"/>
    <w:rsid w:val="00A74135"/>
    <w:rsid w:val="00A85626"/>
    <w:rsid w:val="00AA0F7F"/>
    <w:rsid w:val="00AA4600"/>
    <w:rsid w:val="00AD5404"/>
    <w:rsid w:val="00B032EB"/>
    <w:rsid w:val="00B15FFD"/>
    <w:rsid w:val="00B83D2D"/>
    <w:rsid w:val="00B868CF"/>
    <w:rsid w:val="00BA3785"/>
    <w:rsid w:val="00BD6A1A"/>
    <w:rsid w:val="00BE5F2F"/>
    <w:rsid w:val="00C40E7F"/>
    <w:rsid w:val="00C618E7"/>
    <w:rsid w:val="00C623EE"/>
    <w:rsid w:val="00C74A90"/>
    <w:rsid w:val="00C853EF"/>
    <w:rsid w:val="00C909D6"/>
    <w:rsid w:val="00C91DCE"/>
    <w:rsid w:val="00CE58A6"/>
    <w:rsid w:val="00D03944"/>
    <w:rsid w:val="00D119F0"/>
    <w:rsid w:val="00D1468A"/>
    <w:rsid w:val="00D217D1"/>
    <w:rsid w:val="00D4319D"/>
    <w:rsid w:val="00D5713B"/>
    <w:rsid w:val="00DA45D0"/>
    <w:rsid w:val="00DE3CF2"/>
    <w:rsid w:val="00DF0A16"/>
    <w:rsid w:val="00E139B5"/>
    <w:rsid w:val="00E26CBD"/>
    <w:rsid w:val="00E46568"/>
    <w:rsid w:val="00E47595"/>
    <w:rsid w:val="00E53CA7"/>
    <w:rsid w:val="00EB7754"/>
    <w:rsid w:val="00EE651C"/>
    <w:rsid w:val="00F103FC"/>
    <w:rsid w:val="00F16C46"/>
    <w:rsid w:val="00F27B8D"/>
    <w:rsid w:val="00F85653"/>
    <w:rsid w:val="00F94CE6"/>
    <w:rsid w:val="00FE4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14F6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F3933"/>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514F63"/>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514F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14F6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F3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F3933"/>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514F63"/>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514F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07865">
      <w:bodyDiv w:val="1"/>
      <w:marLeft w:val="0"/>
      <w:marRight w:val="0"/>
      <w:marTop w:val="0"/>
      <w:marBottom w:val="0"/>
      <w:divBdr>
        <w:top w:val="none" w:sz="0" w:space="0" w:color="auto"/>
        <w:left w:val="none" w:sz="0" w:space="0" w:color="auto"/>
        <w:bottom w:val="none" w:sz="0" w:space="0" w:color="auto"/>
        <w:right w:val="none" w:sz="0" w:space="0" w:color="auto"/>
      </w:divBdr>
    </w:div>
    <w:div w:id="337586732">
      <w:bodyDiv w:val="1"/>
      <w:marLeft w:val="0"/>
      <w:marRight w:val="0"/>
      <w:marTop w:val="0"/>
      <w:marBottom w:val="0"/>
      <w:divBdr>
        <w:top w:val="none" w:sz="0" w:space="0" w:color="auto"/>
        <w:left w:val="none" w:sz="0" w:space="0" w:color="auto"/>
        <w:bottom w:val="none" w:sz="0" w:space="0" w:color="auto"/>
        <w:right w:val="none" w:sz="0" w:space="0" w:color="auto"/>
      </w:divBdr>
    </w:div>
    <w:div w:id="1034189906">
      <w:bodyDiv w:val="1"/>
      <w:marLeft w:val="0"/>
      <w:marRight w:val="0"/>
      <w:marTop w:val="0"/>
      <w:marBottom w:val="0"/>
      <w:divBdr>
        <w:top w:val="none" w:sz="0" w:space="0" w:color="auto"/>
        <w:left w:val="none" w:sz="0" w:space="0" w:color="auto"/>
        <w:bottom w:val="none" w:sz="0" w:space="0" w:color="auto"/>
        <w:right w:val="none" w:sz="0" w:space="0" w:color="auto"/>
      </w:divBdr>
    </w:div>
    <w:div w:id="1641225601">
      <w:bodyDiv w:val="1"/>
      <w:marLeft w:val="0"/>
      <w:marRight w:val="0"/>
      <w:marTop w:val="0"/>
      <w:marBottom w:val="0"/>
      <w:divBdr>
        <w:top w:val="none" w:sz="0" w:space="0" w:color="auto"/>
        <w:left w:val="none" w:sz="0" w:space="0" w:color="auto"/>
        <w:bottom w:val="none" w:sz="0" w:space="0" w:color="auto"/>
        <w:right w:val="none" w:sz="0" w:space="0" w:color="auto"/>
      </w:divBdr>
    </w:div>
    <w:div w:id="1688287741">
      <w:bodyDiv w:val="1"/>
      <w:marLeft w:val="0"/>
      <w:marRight w:val="0"/>
      <w:marTop w:val="0"/>
      <w:marBottom w:val="0"/>
      <w:divBdr>
        <w:top w:val="none" w:sz="0" w:space="0" w:color="auto"/>
        <w:left w:val="none" w:sz="0" w:space="0" w:color="auto"/>
        <w:bottom w:val="none" w:sz="0" w:space="0" w:color="auto"/>
        <w:right w:val="none" w:sz="0" w:space="0" w:color="auto"/>
      </w:divBdr>
    </w:div>
    <w:div w:id="1748990885">
      <w:bodyDiv w:val="1"/>
      <w:marLeft w:val="0"/>
      <w:marRight w:val="0"/>
      <w:marTop w:val="0"/>
      <w:marBottom w:val="0"/>
      <w:divBdr>
        <w:top w:val="none" w:sz="0" w:space="0" w:color="auto"/>
        <w:left w:val="none" w:sz="0" w:space="0" w:color="auto"/>
        <w:bottom w:val="none" w:sz="0" w:space="0" w:color="auto"/>
        <w:right w:val="none" w:sz="0" w:space="0" w:color="auto"/>
      </w:divBdr>
    </w:div>
    <w:div w:id="2047750118">
      <w:bodyDiv w:val="1"/>
      <w:marLeft w:val="0"/>
      <w:marRight w:val="0"/>
      <w:marTop w:val="0"/>
      <w:marBottom w:val="0"/>
      <w:divBdr>
        <w:top w:val="none" w:sz="0" w:space="0" w:color="auto"/>
        <w:left w:val="none" w:sz="0" w:space="0" w:color="auto"/>
        <w:bottom w:val="none" w:sz="0" w:space="0" w:color="auto"/>
        <w:right w:val="none" w:sz="0" w:space="0" w:color="auto"/>
      </w:divBdr>
      <w:divsChild>
        <w:div w:id="1951353484">
          <w:marLeft w:val="0"/>
          <w:marRight w:val="0"/>
          <w:marTop w:val="0"/>
          <w:marBottom w:val="0"/>
          <w:divBdr>
            <w:top w:val="none" w:sz="0" w:space="0" w:color="auto"/>
            <w:left w:val="none" w:sz="0" w:space="0" w:color="auto"/>
            <w:bottom w:val="none" w:sz="0" w:space="0" w:color="auto"/>
            <w:right w:val="none" w:sz="0" w:space="0" w:color="auto"/>
          </w:divBdr>
          <w:divsChild>
            <w:div w:id="183134492">
              <w:marLeft w:val="0"/>
              <w:marRight w:val="0"/>
              <w:marTop w:val="0"/>
              <w:marBottom w:val="0"/>
              <w:divBdr>
                <w:top w:val="none" w:sz="0" w:space="0" w:color="auto"/>
                <w:left w:val="none" w:sz="0" w:space="0" w:color="auto"/>
                <w:bottom w:val="none" w:sz="0" w:space="0" w:color="auto"/>
                <w:right w:val="none" w:sz="0" w:space="0" w:color="auto"/>
              </w:divBdr>
              <w:divsChild>
                <w:div w:id="7605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ketheroad.org/pix_reports/MRNY_Unmet_Needs_Superstorm_Sandy_and_Immigrant_Communities_121812_fin.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2</Pages>
  <Words>937</Words>
  <Characters>5342</Characters>
  <Application>Microsoft Office Word</Application>
  <DocSecurity>0</DocSecurity>
  <Lines>44</Lines>
  <Paragraphs>12</Paragraphs>
  <ScaleCrop>false</ScaleCrop>
  <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CHAVES Mariana</dc:creator>
  <cp:lastModifiedBy>CHAVES Mariana</cp:lastModifiedBy>
  <cp:revision>2</cp:revision>
  <dcterms:created xsi:type="dcterms:W3CDTF">2017-01-24T17:45:00Z</dcterms:created>
  <dcterms:modified xsi:type="dcterms:W3CDTF">2017-01-24T21:33:00Z</dcterms:modified>
</cp:coreProperties>
</file>